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38" w:rsidRPr="003F0E38" w:rsidRDefault="003F0E38" w:rsidP="00C848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Требования к развивающей предметно-пространственной среде ДОУ (ФГОС).</w:t>
      </w:r>
    </w:p>
    <w:p w:rsidR="003F0E38" w:rsidRPr="003F0E38" w:rsidRDefault="003F0E38" w:rsidP="003F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 Развивающая предметно-пространственная среда обеспечивает максимальную реализацию образовательного потенциала пространства группы, участка и материалов, оборудования и инвентаря для развития детей дошкольного возраста, охраны и укрепления их здоровья, учёта особенностей и коррекции недостатков их развития. </w:t>
      </w:r>
    </w:p>
    <w:p w:rsidR="003F0E38" w:rsidRPr="003F0E38" w:rsidRDefault="003F0E38" w:rsidP="003F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  Развивающая предметно-пространственная среда группы, участка должна обеспечивать возможность общения и совместной деятельности детей и взрослых (в том числе детей разного возраста), во всей группе и в малых группах, двигательной активности детей, а также возможности для уединения. </w:t>
      </w:r>
    </w:p>
    <w:p w:rsidR="003F0E38" w:rsidRPr="003F0E38" w:rsidRDefault="003F0E38" w:rsidP="003F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  Развивающая предметно-пространственная среда  (дошкольной группы, участка) должна обеспечивать: </w:t>
      </w:r>
    </w:p>
    <w:p w:rsidR="003F0E38" w:rsidRPr="003F0E38" w:rsidRDefault="003F0E38" w:rsidP="003F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● реализацию различных образовательных программ, используемых в образовательном процессе; </w:t>
      </w:r>
    </w:p>
    <w:p w:rsidR="003F0E38" w:rsidRPr="003F0E38" w:rsidRDefault="003F0E38" w:rsidP="003F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● в случае организации инклюзивного образования необходимые для него условия; </w:t>
      </w:r>
    </w:p>
    <w:p w:rsidR="003F0E38" w:rsidRPr="003F0E38" w:rsidRDefault="003F0E38" w:rsidP="003F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● учёт национально-культурных, климатических условий, в которых осуществляется образовательный процесс. </w:t>
      </w:r>
    </w:p>
    <w:p w:rsidR="003F0E38" w:rsidRPr="003F0E38" w:rsidRDefault="003F0E38" w:rsidP="003F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 Развивающая предметно-пространственная среда  группы должна быть содержательно насыщенной, трансформируемой, полифункциональной, вариативной, доступной и безопасной. </w:t>
      </w:r>
    </w:p>
    <w:p w:rsidR="003F0E38" w:rsidRPr="003F0E38" w:rsidRDefault="003F0E38" w:rsidP="003F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38">
        <w:rPr>
          <w:rFonts w:ascii="Times New Roman" w:eastAsia="Times New Roman" w:hAnsi="Times New Roman" w:cs="Times New Roman"/>
          <w:sz w:val="27"/>
          <w:szCs w:val="27"/>
          <w:lang w:eastAsia="ru-RU"/>
        </w:rPr>
        <w:t>1) Насыщенность среды должна соответствовать возрастным возможностям детей и содержанию Программы.</w:t>
      </w:r>
    </w:p>
    <w:p w:rsidR="003F0E38" w:rsidRPr="003F0E38" w:rsidRDefault="003F0E38" w:rsidP="003F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 Образовательное пространство группы, участка должно быть оснащено средствами обучения (в том числе техническими), соответствующими материалами, в том числе расходными, игровым, спортивным, оздоровительным оборудованием, инвентарём (в соответствии со спецификой Программы). </w:t>
      </w:r>
    </w:p>
    <w:p w:rsidR="003F0E38" w:rsidRPr="003F0E38" w:rsidRDefault="003F0E38" w:rsidP="003F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 Организация образовательного пространства и разнообразие материалов, оборудования и инвентаря (в здании и на участке) должны обеспечивать: </w:t>
      </w:r>
    </w:p>
    <w:p w:rsidR="003F0E38" w:rsidRPr="003F0E38" w:rsidRDefault="003F0E38" w:rsidP="003F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● 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 </w:t>
      </w:r>
    </w:p>
    <w:p w:rsidR="003F0E38" w:rsidRPr="003F0E38" w:rsidRDefault="003F0E38" w:rsidP="003F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● двигательную активность, в том числе развитие крупной и мелкой моторики, участие в подвижных играх и соревнованиях; </w:t>
      </w:r>
    </w:p>
    <w:p w:rsidR="003F0E38" w:rsidRPr="003F0E38" w:rsidRDefault="003F0E38" w:rsidP="003F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● эмоциональное благополучие детей во взаимодействии с предметно-пространственным окружением; </w:t>
      </w:r>
    </w:p>
    <w:p w:rsidR="003F0E38" w:rsidRPr="003F0E38" w:rsidRDefault="003F0E38" w:rsidP="003F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● возможность самовыражения детей. </w:t>
      </w:r>
    </w:p>
    <w:p w:rsidR="003F0E38" w:rsidRPr="003F0E38" w:rsidRDefault="003F0E38" w:rsidP="003F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</w:t>
      </w:r>
      <w:proofErr w:type="spellStart"/>
      <w:r w:rsidRPr="003F0E38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Трансформируемость</w:t>
      </w:r>
      <w:proofErr w:type="spellEnd"/>
      <w:r w:rsidRPr="003F0E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 </w:t>
      </w:r>
    </w:p>
    <w:p w:rsidR="003F0E38" w:rsidRPr="003F0E38" w:rsidRDefault="003F0E38" w:rsidP="003F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 </w:t>
      </w:r>
      <w:proofErr w:type="spellStart"/>
      <w:r w:rsidRPr="003F0E3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Полифункциональность</w:t>
      </w:r>
      <w:proofErr w:type="spellEnd"/>
      <w:r w:rsidRPr="003F0E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материалов предполагает: </w:t>
      </w:r>
    </w:p>
    <w:p w:rsidR="003F0E38" w:rsidRPr="003F0E38" w:rsidRDefault="003F0E38" w:rsidP="003F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● возможность разнообразного использования различных составляющих предметной среды, например детской мебели, матов, мягких модулей, ширм и т. д.; </w:t>
      </w:r>
    </w:p>
    <w:p w:rsidR="003F0E38" w:rsidRPr="003F0E38" w:rsidRDefault="003F0E38" w:rsidP="003F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3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● наличие в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активности, в том числе в качестве предметов-заместителей в детской игре. </w:t>
      </w:r>
    </w:p>
    <w:p w:rsidR="003F0E38" w:rsidRPr="003F0E38" w:rsidRDefault="003F0E38" w:rsidP="003F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4) Вариативность среды предполагает: </w:t>
      </w:r>
    </w:p>
    <w:p w:rsidR="003F0E38" w:rsidRPr="003F0E38" w:rsidRDefault="003F0E38" w:rsidP="003F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●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</w:t>
      </w:r>
    </w:p>
    <w:p w:rsidR="003F0E38" w:rsidRPr="003F0E38" w:rsidRDefault="003F0E38" w:rsidP="003F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●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</w:t>
      </w:r>
    </w:p>
    <w:p w:rsidR="003F0E38" w:rsidRPr="003F0E38" w:rsidRDefault="003F0E38" w:rsidP="003F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5) Доступность среды предполагает: </w:t>
      </w:r>
    </w:p>
    <w:p w:rsidR="003F0E38" w:rsidRPr="003F0E38" w:rsidRDefault="003F0E38" w:rsidP="003F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● доступность для воспитанников, в том числе детей с ОВЗ и детей-инвалидов, всех помещений, где осуществляется образовательный процесс; </w:t>
      </w:r>
    </w:p>
    <w:p w:rsidR="003F0E38" w:rsidRPr="003F0E38" w:rsidRDefault="003F0E38" w:rsidP="003F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● свободный доступ воспитанников, в том числе детей с ОВЗ и детей-инвалидов, посещающих группу, к играм, игрушкам, материалам, пособиям, обеспечивающим все основные виды детской активности. </w:t>
      </w:r>
    </w:p>
    <w:p w:rsidR="003F0E38" w:rsidRPr="003F0E38" w:rsidRDefault="003F0E38" w:rsidP="003F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38">
        <w:rPr>
          <w:rFonts w:ascii="Times New Roman" w:eastAsia="Times New Roman" w:hAnsi="Times New Roman" w:cs="Times New Roman"/>
          <w:sz w:val="27"/>
          <w:szCs w:val="27"/>
          <w:lang w:eastAsia="ru-RU"/>
        </w:rPr>
        <w:t>6) 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 </w:t>
      </w:r>
    </w:p>
    <w:p w:rsidR="003F0E38" w:rsidRPr="003F0E38" w:rsidRDefault="003F0E38" w:rsidP="003F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75F2" w:rsidRDefault="006E75F2"/>
    <w:sectPr w:rsidR="006E75F2" w:rsidSect="006E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F0E38"/>
    <w:rsid w:val="003F0E38"/>
    <w:rsid w:val="006E75F2"/>
    <w:rsid w:val="00C64B44"/>
    <w:rsid w:val="00C8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F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3204</Characters>
  <Application>Microsoft Office Word</Application>
  <DocSecurity>0</DocSecurity>
  <Lines>26</Lines>
  <Paragraphs>7</Paragraphs>
  <ScaleCrop>false</ScaleCrop>
  <Company>Microsoft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2014-05-21T07:48:00Z</dcterms:created>
  <dcterms:modified xsi:type="dcterms:W3CDTF">2014-05-26T15:58:00Z</dcterms:modified>
</cp:coreProperties>
</file>